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E5" w:rsidRPr="008A5A54" w:rsidRDefault="00947741" w:rsidP="00C20A6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 Р О Т О К О Л</w:t>
      </w:r>
      <w:r w:rsidR="008A5A54">
        <w:rPr>
          <w:rFonts w:ascii="Arial" w:hAnsi="Arial" w:cs="Arial"/>
          <w:b/>
          <w:lang w:val="en-US"/>
        </w:rPr>
        <w:t xml:space="preserve"> </w:t>
      </w:r>
      <w:r w:rsidR="008A5A54">
        <w:rPr>
          <w:rFonts w:ascii="Arial" w:hAnsi="Arial" w:cs="Arial"/>
          <w:b/>
        </w:rPr>
        <w:t>№ 4</w:t>
      </w:r>
    </w:p>
    <w:p w:rsidR="00D267E5" w:rsidRDefault="00D267E5" w:rsidP="00C20A65">
      <w:pPr>
        <w:ind w:firstLine="851"/>
        <w:jc w:val="center"/>
        <w:rPr>
          <w:rFonts w:ascii="Arial" w:hAnsi="Arial" w:cs="Arial"/>
        </w:rPr>
      </w:pPr>
    </w:p>
    <w:p w:rsidR="00D267E5" w:rsidRDefault="00C20A65" w:rsidP="008A5A54">
      <w:pPr>
        <w:ind w:firstLine="851"/>
        <w:jc w:val="both"/>
        <w:rPr>
          <w:rFonts w:ascii="Arial" w:hAnsi="Arial" w:cs="Arial"/>
        </w:rPr>
      </w:pPr>
      <w:r w:rsidRPr="00C20A65">
        <w:rPr>
          <w:rFonts w:ascii="Arial" w:hAnsi="Arial" w:cs="Arial"/>
        </w:rPr>
        <w:t xml:space="preserve">Днес, </w:t>
      </w:r>
      <w:r w:rsidR="00DD3B48">
        <w:rPr>
          <w:rFonts w:ascii="Arial" w:hAnsi="Arial" w:cs="Arial"/>
        </w:rPr>
        <w:t>12.09.2024</w:t>
      </w:r>
      <w:r w:rsidRPr="00C20A65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DD3B48">
        <w:rPr>
          <w:rFonts w:ascii="Arial" w:hAnsi="Arial" w:cs="Arial"/>
        </w:rPr>
        <w:t>111/03.09.2024</w:t>
      </w:r>
      <w:r w:rsidRPr="00C20A65">
        <w:rPr>
          <w:rFonts w:ascii="Arial" w:hAnsi="Arial" w:cs="Arial"/>
        </w:rPr>
        <w:t xml:space="preserve"> г.</w:t>
      </w:r>
      <w:r w:rsidR="00D267E5">
        <w:rPr>
          <w:rFonts w:ascii="Arial" w:hAnsi="Arial" w:cs="Arial"/>
        </w:rPr>
        <w:t xml:space="preserve"> на Председателя на съда за провеждане на конкурс за длъжността „призовкар”, в състав:</w:t>
      </w:r>
    </w:p>
    <w:p w:rsidR="00D267E5" w:rsidRDefault="00D267E5" w:rsidP="008A5A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D3B48">
        <w:rPr>
          <w:rFonts w:ascii="Arial" w:hAnsi="Arial" w:cs="Arial"/>
        </w:rPr>
        <w:t>Зорница Дойчинова</w:t>
      </w:r>
      <w:r w:rsidR="007F2EF1">
        <w:rPr>
          <w:rFonts w:ascii="Arial" w:hAnsi="Arial" w:cs="Arial"/>
        </w:rPr>
        <w:t>, съдия</w:t>
      </w:r>
      <w:r>
        <w:rPr>
          <w:rFonts w:ascii="Arial" w:hAnsi="Arial" w:cs="Arial"/>
        </w:rPr>
        <w:t>;</w:t>
      </w:r>
    </w:p>
    <w:p w:rsidR="00D267E5" w:rsidRDefault="00D267E5" w:rsidP="008A5A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3B48">
        <w:rPr>
          <w:rFonts w:ascii="Arial" w:hAnsi="Arial" w:cs="Arial"/>
        </w:rPr>
        <w:t>Анна Зоксимова, съдебен администратор</w:t>
      </w:r>
      <w:r w:rsidR="00C20A65" w:rsidRPr="00C20A65">
        <w:rPr>
          <w:rFonts w:ascii="Arial" w:hAnsi="Arial" w:cs="Arial"/>
        </w:rPr>
        <w:t>;</w:t>
      </w:r>
    </w:p>
    <w:p w:rsidR="00947741" w:rsidRDefault="00D267E5" w:rsidP="008A5A54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722392">
        <w:rPr>
          <w:rFonts w:ascii="Arial" w:hAnsi="Arial" w:cs="Arial"/>
        </w:rPr>
        <w:t>Галина Георгиева</w:t>
      </w:r>
      <w:r>
        <w:rPr>
          <w:rFonts w:ascii="Arial" w:hAnsi="Arial" w:cs="Arial"/>
        </w:rPr>
        <w:t xml:space="preserve"> – завеждащ служба „Връчване на призовки и съдебни книжа“,</w:t>
      </w:r>
      <w:r w:rsidR="00947741">
        <w:rPr>
          <w:rFonts w:ascii="Arial" w:hAnsi="Arial" w:cs="Arial"/>
          <w:lang w:val="en-US"/>
        </w:rPr>
        <w:t xml:space="preserve"> </w:t>
      </w:r>
    </w:p>
    <w:p w:rsidR="00CC64A1" w:rsidRPr="008A5A54" w:rsidRDefault="000B56EF" w:rsidP="008A5A54">
      <w:pPr>
        <w:ind w:firstLine="851"/>
        <w:jc w:val="both"/>
        <w:rPr>
          <w:rFonts w:ascii="Arial" w:hAnsi="Arial" w:cs="Arial"/>
        </w:rPr>
      </w:pPr>
      <w:r w:rsidRPr="000B56EF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 „призовкар“, 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</w:p>
    <w:p w:rsidR="00947741" w:rsidRPr="008A5A54" w:rsidRDefault="00D267E5" w:rsidP="008A5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D267E5" w:rsidRDefault="00D267E5" w:rsidP="008A5A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Допуска до участие във втори етап следните кандидати:</w:t>
      </w:r>
      <w:r>
        <w:rPr>
          <w:rFonts w:ascii="Arial" w:hAnsi="Arial" w:cs="Arial"/>
        </w:rPr>
        <w:tab/>
      </w:r>
    </w:p>
    <w:p w:rsidR="00514CB4" w:rsidRDefault="00722392" w:rsidP="008A5A54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 Иванов</w:t>
      </w:r>
      <w:r w:rsidR="00FD56CC">
        <w:rPr>
          <w:rFonts w:ascii="Arial" w:hAnsi="Arial" w:cs="Arial"/>
          <w:sz w:val="24"/>
          <w:szCs w:val="24"/>
        </w:rPr>
        <w:t>;</w:t>
      </w:r>
    </w:p>
    <w:p w:rsidR="00722392" w:rsidRDefault="00722392" w:rsidP="008A5A54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Стоил Петров;</w:t>
      </w:r>
    </w:p>
    <w:p w:rsidR="00722392" w:rsidRDefault="00722392" w:rsidP="008A5A54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Виктория Илиева;</w:t>
      </w:r>
    </w:p>
    <w:p w:rsidR="00722392" w:rsidRDefault="00722392" w:rsidP="008A5A54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Иво Танчев;</w:t>
      </w:r>
    </w:p>
    <w:p w:rsidR="00722392" w:rsidRDefault="00722392" w:rsidP="008A5A54">
      <w:pPr>
        <w:pStyle w:val="a3"/>
        <w:numPr>
          <w:ilvl w:val="0"/>
          <w:numId w:val="3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Десислава Георгиева.</w:t>
      </w:r>
    </w:p>
    <w:p w:rsidR="00947741" w:rsidRPr="008A5A54" w:rsidRDefault="00D267E5" w:rsidP="008A5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D267E5" w:rsidRDefault="00D267E5" w:rsidP="008A5A5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 до участие във втори етап  следните кандидати:</w:t>
      </w:r>
    </w:p>
    <w:p w:rsidR="00B65D4F" w:rsidRPr="00B65D4F" w:rsidRDefault="00D267E5" w:rsidP="00B65D4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267E5">
        <w:rPr>
          <w:rFonts w:ascii="Arial" w:hAnsi="Arial" w:cs="Arial"/>
        </w:rPr>
        <w:t xml:space="preserve"> </w:t>
      </w:r>
      <w:r w:rsidR="00722392" w:rsidRPr="00B65D4F">
        <w:rPr>
          <w:rFonts w:ascii="Arial" w:hAnsi="Arial" w:cs="Arial"/>
          <w:sz w:val="24"/>
          <w:szCs w:val="24"/>
        </w:rPr>
        <w:t>Ваня Теодосиева</w:t>
      </w:r>
      <w:r w:rsidR="00B0153A" w:rsidRPr="00B65D4F">
        <w:rPr>
          <w:rFonts w:ascii="Arial" w:hAnsi="Arial" w:cs="Arial"/>
          <w:sz w:val="24"/>
          <w:szCs w:val="24"/>
        </w:rPr>
        <w:t xml:space="preserve"> - </w:t>
      </w:r>
      <w:r w:rsidR="00B65D4F" w:rsidRPr="00B65D4F">
        <w:rPr>
          <w:rFonts w:ascii="Arial" w:hAnsi="Arial" w:cs="Arial"/>
          <w:sz w:val="24"/>
          <w:szCs w:val="24"/>
        </w:rPr>
        <w:t xml:space="preserve">не са представени </w:t>
      </w:r>
      <w:r w:rsidR="00B65D4F" w:rsidRPr="00B65D4F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копия от документи, удостоверяващи продължителността на професионалния опит и трудов стаж.</w:t>
      </w:r>
    </w:p>
    <w:p w:rsidR="00D267E5" w:rsidRDefault="00F53070" w:rsidP="008A5A54">
      <w:pPr>
        <w:ind w:firstLine="851"/>
        <w:jc w:val="both"/>
        <w:rPr>
          <w:rFonts w:ascii="Arial" w:hAnsi="Arial" w:cs="Arial"/>
          <w:lang w:val="ru-RU"/>
        </w:rPr>
      </w:pPr>
      <w:r w:rsidRPr="00F53070">
        <w:rPr>
          <w:rFonts w:ascii="Arial" w:hAnsi="Arial" w:cs="Arial"/>
        </w:rPr>
        <w:t>На осн. чл. 142, ал. 7 от Правилника за администрацията в съдилищата, недопуснатите кандидати могат да подадат жалба до административния ръководител на съда в седемдневен срок от обявяването на списъците. Жалбата не спира конкурсната процедура.</w:t>
      </w:r>
    </w:p>
    <w:p w:rsidR="00227831" w:rsidRDefault="00227831" w:rsidP="0022783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Събеседването и изпитът с допуснатите кандидати ще се проведе на 15.10.2024 г. от 09.15 ч., като кандидатите следва да се явят в 09.00 часа в сградата на Административен съд София-град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фоайе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. </w:t>
      </w:r>
    </w:p>
    <w:p w:rsidR="00227831" w:rsidRDefault="00227831" w:rsidP="0022783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D267E5" w:rsidRPr="00947741" w:rsidRDefault="00D267E5" w:rsidP="00947741">
      <w:pPr>
        <w:rPr>
          <w:rFonts w:ascii="Arial" w:hAnsi="Arial" w:cs="Arial"/>
          <w:lang w:val="en-US"/>
        </w:rPr>
      </w:pPr>
    </w:p>
    <w:p w:rsidR="00D267E5" w:rsidRDefault="00D267E5" w:rsidP="001623A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1623AC" w:rsidRDefault="00D267E5" w:rsidP="001623A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A5A54">
        <w:rPr>
          <w:rFonts w:ascii="Arial" w:hAnsi="Arial" w:cs="Arial"/>
        </w:rPr>
        <w:tab/>
      </w:r>
      <w:r w:rsidR="008A5A54">
        <w:rPr>
          <w:rFonts w:ascii="Arial" w:hAnsi="Arial" w:cs="Arial"/>
        </w:rPr>
        <w:tab/>
      </w:r>
      <w:r w:rsidR="008A5A54">
        <w:rPr>
          <w:rFonts w:ascii="Arial" w:hAnsi="Arial" w:cs="Arial"/>
        </w:rPr>
        <w:tab/>
      </w:r>
    </w:p>
    <w:p w:rsidR="001623AC" w:rsidRDefault="001623AC" w:rsidP="008A5A54">
      <w:pPr>
        <w:ind w:left="2124" w:firstLine="708"/>
        <w:rPr>
          <w:rFonts w:ascii="Arial" w:hAnsi="Arial" w:cs="Arial"/>
        </w:rPr>
      </w:pPr>
    </w:p>
    <w:p w:rsidR="001623AC" w:rsidRDefault="00D267E5" w:rsidP="001623A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A5A54">
        <w:rPr>
          <w:rFonts w:ascii="Arial" w:hAnsi="Arial" w:cs="Arial"/>
        </w:rPr>
        <w:tab/>
      </w:r>
      <w:r w:rsidR="008A5A54">
        <w:rPr>
          <w:rFonts w:ascii="Arial" w:hAnsi="Arial" w:cs="Arial"/>
        </w:rPr>
        <w:tab/>
      </w:r>
      <w:r w:rsidR="008A5A54">
        <w:rPr>
          <w:rFonts w:ascii="Arial" w:hAnsi="Arial" w:cs="Arial"/>
        </w:rPr>
        <w:tab/>
      </w:r>
    </w:p>
    <w:p w:rsidR="001623AC" w:rsidRDefault="001623AC" w:rsidP="008A5A54">
      <w:pPr>
        <w:ind w:left="2124" w:firstLine="708"/>
        <w:rPr>
          <w:rFonts w:ascii="Arial" w:hAnsi="Arial" w:cs="Arial"/>
        </w:rPr>
      </w:pPr>
    </w:p>
    <w:p w:rsidR="00D267E5" w:rsidRPr="008A5A54" w:rsidRDefault="00D267E5" w:rsidP="001623AC">
      <w:pPr>
        <w:ind w:left="6372"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D267E5" w:rsidRPr="008A5A54" w:rsidSect="00E3180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62B01"/>
    <w:multiLevelType w:val="hybridMultilevel"/>
    <w:tmpl w:val="81340754"/>
    <w:lvl w:ilvl="0" w:tplc="F6E0B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A65C2B"/>
    <w:multiLevelType w:val="hybridMultilevel"/>
    <w:tmpl w:val="6D3AAE1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52D19"/>
    <w:multiLevelType w:val="hybridMultilevel"/>
    <w:tmpl w:val="8F8435AA"/>
    <w:lvl w:ilvl="0" w:tplc="7700AF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5"/>
    <w:rsid w:val="000A11E8"/>
    <w:rsid w:val="000B56EF"/>
    <w:rsid w:val="00102AB6"/>
    <w:rsid w:val="00114230"/>
    <w:rsid w:val="001623AC"/>
    <w:rsid w:val="001647AA"/>
    <w:rsid w:val="00227831"/>
    <w:rsid w:val="0026301A"/>
    <w:rsid w:val="00266011"/>
    <w:rsid w:val="002A522B"/>
    <w:rsid w:val="002E357E"/>
    <w:rsid w:val="004C7E9A"/>
    <w:rsid w:val="00514CB4"/>
    <w:rsid w:val="00680FD2"/>
    <w:rsid w:val="006B18CF"/>
    <w:rsid w:val="00722392"/>
    <w:rsid w:val="00725839"/>
    <w:rsid w:val="007620D6"/>
    <w:rsid w:val="007679A4"/>
    <w:rsid w:val="007F2EF1"/>
    <w:rsid w:val="008060C4"/>
    <w:rsid w:val="008632A2"/>
    <w:rsid w:val="008A5A54"/>
    <w:rsid w:val="008B38CC"/>
    <w:rsid w:val="008B60AE"/>
    <w:rsid w:val="008C5066"/>
    <w:rsid w:val="00947741"/>
    <w:rsid w:val="00AA3094"/>
    <w:rsid w:val="00B0153A"/>
    <w:rsid w:val="00B3130D"/>
    <w:rsid w:val="00B65D4F"/>
    <w:rsid w:val="00C20A65"/>
    <w:rsid w:val="00CC64A1"/>
    <w:rsid w:val="00D25E63"/>
    <w:rsid w:val="00D267E5"/>
    <w:rsid w:val="00D50BDF"/>
    <w:rsid w:val="00DD3B48"/>
    <w:rsid w:val="00E31802"/>
    <w:rsid w:val="00ED1F29"/>
    <w:rsid w:val="00ED7034"/>
    <w:rsid w:val="00F03D09"/>
    <w:rsid w:val="00F13AB6"/>
    <w:rsid w:val="00F53070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4CB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4CB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23</cp:revision>
  <cp:lastPrinted>2024-09-12T13:35:00Z</cp:lastPrinted>
  <dcterms:created xsi:type="dcterms:W3CDTF">2021-08-31T08:04:00Z</dcterms:created>
  <dcterms:modified xsi:type="dcterms:W3CDTF">2024-09-12T13:41:00Z</dcterms:modified>
</cp:coreProperties>
</file>